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opptekst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365F91"/>
          <w:sz w:val="36"/>
          <w:szCs w:val="36"/>
        </w:rPr>
      </w:pPr>
      <w:r>
        <w:rPr>
          <w:rFonts w:cs="Arial" w:ascii="Arial" w:hAnsi="Arial"/>
          <w:b/>
          <w:bCs/>
          <w:color w:val="365F91"/>
          <w:sz w:val="36"/>
          <w:szCs w:val="36"/>
        </w:rPr>
        <w:t>INVITASJON TIL ADVENTSRENN 09.12.2023</w:t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869940" cy="1362075"/>
            <wp:effectExtent l="0" t="0" r="0" b="0"/>
            <wp:docPr id="1" name="Bilde 17445038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7445038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833110" cy="704850"/>
            <wp:effectExtent l="0" t="0" r="0" b="0"/>
            <wp:docPr id="2" name="Picture 13692995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6929958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jc w:val="center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8655" cy="655955"/>
            <wp:effectExtent l="0" t="0" r="0" b="0"/>
            <wp:wrapSquare wrapText="largest"/>
            <wp:docPr id="3" name="Bilet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et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  <w:drawing>
          <wp:anchor behindDoc="0" distT="0" distB="0" distL="0" distR="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1666875" cy="968375"/>
            <wp:effectExtent l="0" t="0" r="0" b="0"/>
            <wp:wrapNone/>
            <wp:docPr id="4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52625" cy="1123950"/>
            <wp:effectExtent l="0" t="0" r="0" b="0"/>
            <wp:wrapNone/>
            <wp:docPr id="5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3851275</wp:posOffset>
            </wp:positionH>
            <wp:positionV relativeFrom="paragraph">
              <wp:posOffset>114300</wp:posOffset>
            </wp:positionV>
            <wp:extent cx="2212340" cy="685165"/>
            <wp:effectExtent l="0" t="0" r="0" b="0"/>
            <wp:wrapSquare wrapText="largest"/>
            <wp:docPr id="6" name="Bilet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ete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000000"/>
          <w:sz w:val="32"/>
        </w:rPr>
        <w:t xml:space="preserve"> </w:t>
      </w:r>
    </w:p>
    <w:p>
      <w:pPr>
        <w:pStyle w:val="Normal"/>
        <w:jc w:val="center"/>
        <w:rPr>
          <w:rFonts w:ascii="Arial" w:hAnsi="Arial" w:cs="Arial"/>
          <w:color w:val="000000"/>
          <w:sz w:val="32"/>
        </w:rPr>
      </w:pPr>
      <w:r>
        <w:rPr>
          <w:rFonts w:cs="Arial" w:ascii="Arial" w:hAnsi="Arial"/>
          <w:color w:val="000000"/>
          <w:sz w:val="32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251460</wp:posOffset>
            </wp:positionH>
            <wp:positionV relativeFrom="paragraph">
              <wp:posOffset>7620</wp:posOffset>
            </wp:positionV>
            <wp:extent cx="2252980" cy="962025"/>
            <wp:effectExtent l="0" t="0" r="0" b="0"/>
            <wp:wrapNone/>
            <wp:docPr id="7" name="Bilete2" descr="monter-logoen - Treko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ete2" descr="monter-logoen - Treko 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3109595</wp:posOffset>
            </wp:positionH>
            <wp:positionV relativeFrom="paragraph">
              <wp:posOffset>74930</wp:posOffset>
            </wp:positionV>
            <wp:extent cx="2343150" cy="1171575"/>
            <wp:effectExtent l="0" t="0" r="0" b="0"/>
            <wp:wrapSquare wrapText="largest"/>
            <wp:docPr id="8" name="Bilet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ete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347345</wp:posOffset>
            </wp:positionH>
            <wp:positionV relativeFrom="paragraph">
              <wp:posOffset>99695</wp:posOffset>
            </wp:positionV>
            <wp:extent cx="2590800" cy="504825"/>
            <wp:effectExtent l="0" t="0" r="0" b="0"/>
            <wp:wrapNone/>
            <wp:docPr id="9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3004820</wp:posOffset>
            </wp:positionH>
            <wp:positionV relativeFrom="paragraph">
              <wp:posOffset>43180</wp:posOffset>
            </wp:positionV>
            <wp:extent cx="2237740" cy="665480"/>
            <wp:effectExtent l="0" t="0" r="0" b="0"/>
            <wp:wrapNone/>
            <wp:docPr id="10" name="Bild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tLeast" w:line="312"/>
        <w:jc w:val="center"/>
        <w:outlineLvl w:val="2"/>
        <w:rPr>
          <w:rFonts w:ascii="Arial" w:hAnsi="Arial" w:cs="Arial"/>
          <w:b/>
          <w:b/>
          <w:bCs/>
          <w:color w:val="000000"/>
          <w:sz w:val="46"/>
          <w:szCs w:val="46"/>
        </w:rPr>
      </w:pPr>
      <w:r>
        <w:rPr>
          <w:rFonts w:cs="Arial" w:ascii="Arial" w:hAnsi="Arial"/>
          <w:b/>
          <w:bCs/>
          <w:color w:val="000000"/>
          <w:sz w:val="46"/>
          <w:szCs w:val="46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3042920</wp:posOffset>
            </wp:positionH>
            <wp:positionV relativeFrom="paragraph">
              <wp:posOffset>198755</wp:posOffset>
            </wp:positionV>
            <wp:extent cx="2103755" cy="760095"/>
            <wp:effectExtent l="0" t="0" r="0" b="0"/>
            <wp:wrapNone/>
            <wp:docPr id="11" name="Bild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margin">
              <wp:posOffset>266700</wp:posOffset>
            </wp:positionH>
            <wp:positionV relativeFrom="paragraph">
              <wp:posOffset>142240</wp:posOffset>
            </wp:positionV>
            <wp:extent cx="2466975" cy="808990"/>
            <wp:effectExtent l="0" t="0" r="0" b="0"/>
            <wp:wrapNone/>
            <wp:docPr id="12" name="Bild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fill="FFFFFF" w:val="clear"/>
        <w:spacing w:lineRule="atLeast" w:line="312"/>
        <w:jc w:val="center"/>
        <w:outlineLvl w:val="2"/>
        <w:rPr/>
      </w:pPr>
      <w:r>
        <w:rPr>
          <w:rFonts w:cs="Arial" w:ascii="Arial" w:hAnsi="Arial"/>
          <w:b/>
          <w:bCs/>
          <w:color w:val="000000"/>
          <w:sz w:val="46"/>
          <w:szCs w:val="46"/>
        </w:rPr>
        <w:t>Invitasjon til skirenn på Storelva</w:t>
      </w:r>
      <w:r>
        <w:rPr/>
        <w:br/>
      </w:r>
      <w:r>
        <w:rPr>
          <w:rFonts w:cs="Arial" w:ascii="Arial" w:hAnsi="Arial"/>
          <w:b/>
          <w:bCs/>
          <w:color w:val="000000"/>
          <w:sz w:val="46"/>
          <w:szCs w:val="46"/>
        </w:rPr>
        <w:t>lørdag 9. desember 2023</w:t>
      </w:r>
    </w:p>
    <w:p>
      <w:pPr>
        <w:pStyle w:val="Normal"/>
        <w:shd w:fill="FFFFFF" w:val="clear"/>
        <w:rPr>
          <w:rFonts w:ascii="Arial" w:hAnsi="Arial" w:cs="Arial"/>
          <w:color w:val="777777"/>
        </w:rPr>
      </w:pPr>
      <w:r>
        <w:rPr>
          <w:rFonts w:cs="Arial" w:ascii="Arial" w:hAnsi="Arial"/>
          <w:color w:val="777777"/>
        </w:rPr>
      </w:r>
    </w:p>
    <w:p>
      <w:pPr>
        <w:pStyle w:val="Normal"/>
        <w:shd w:fill="FFFFFF" w:val="clear"/>
        <w:rPr>
          <w:rFonts w:ascii="Arial" w:hAnsi="Arial" w:cs="Arial"/>
          <w:vanish w:val="false"/>
          <w:color w:val="777777"/>
        </w:rPr>
      </w:pPr>
      <w:r>
        <w:rPr>
          <w:rFonts w:cs="Arial" w:ascii="Arial" w:hAnsi="Arial"/>
          <w:vanish w:val="false"/>
          <w:color w:val="777777"/>
        </w:rPr>
      </w:r>
    </w:p>
    <w:p>
      <w:pPr>
        <w:pStyle w:val="Normal"/>
        <w:rPr/>
      </w:pPr>
      <w:r>
        <w:rPr>
          <w:rFonts w:cs="Arial" w:ascii="Arial" w:hAnsi="Arial"/>
          <w:color w:val="333333"/>
        </w:rPr>
        <w:t>Kvaløysletta Skilag har gleden av å invitere til skirenn på Storelva Skistadion lørdag 9. desember 2023. Første start klokken 1</w:t>
      </w:r>
      <w:r>
        <w:rPr>
          <w:rFonts w:cs="Arial" w:ascii="Arial" w:hAnsi="Arial"/>
          <w:color w:val="333333"/>
        </w:rPr>
        <w:t>1:45</w:t>
      </w:r>
      <w:r>
        <w:rPr/>
        <w:br/>
        <w:br/>
      </w:r>
      <w:r>
        <w:rPr>
          <w:rFonts w:cs="Arial" w:ascii="Arial" w:hAnsi="Arial"/>
          <w:color w:val="333333"/>
        </w:rPr>
        <w:t>Skirennet arrangeres i fristil, men vil ha tilpassede løypelengder ut fra løypens naturlige lengde. Påmelding via isonen.no. Rennet har vanlig klasseinndeling fra og med 8 år til og med senior veteran. Det vil bli arrangert eget barneskirenn for løpere under 8 år med start fra klokken 11.00</w:t>
      </w:r>
    </w:p>
    <w:p>
      <w:pPr>
        <w:pStyle w:val="Normal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rPr/>
      </w:pPr>
      <w:r>
        <w:rPr>
          <w:rFonts w:cs="Arial" w:ascii="Arial" w:hAnsi="Arial"/>
          <w:color w:val="333333"/>
        </w:rPr>
        <w:t xml:space="preserve">Oppdatert informasjon legges ut på </w:t>
      </w:r>
      <w:hyperlink r:id="rId14">
        <w:r>
          <w:rPr>
            <w:rStyle w:val="Internettlenkje"/>
            <w:rFonts w:cs="Arial" w:ascii="Arial" w:hAnsi="Arial"/>
          </w:rPr>
          <w:t>https://kskilag.no/</w:t>
        </w:r>
      </w:hyperlink>
    </w:p>
    <w:p>
      <w:pPr>
        <w:pStyle w:val="Normal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  <w:t>Enkeltstart – fristil</w:t>
      </w:r>
    </w:p>
    <w:p>
      <w:pPr>
        <w:pStyle w:val="Normal"/>
        <w:jc w:val="center"/>
        <w:rPr>
          <w:rFonts w:ascii="Arial" w:hAnsi="Arial" w:cs="Arial"/>
          <w:color w:val="000000"/>
          <w:u w:val="single"/>
        </w:rPr>
      </w:pPr>
      <w:r>
        <w:rPr>
          <w:rFonts w:cs="Arial" w:ascii="Arial" w:hAnsi="Arial"/>
          <w:color w:val="000000"/>
          <w:u w:val="single"/>
        </w:rPr>
      </w:r>
    </w:p>
    <w:p>
      <w:pPr>
        <w:pStyle w:val="Normal"/>
        <w:ind w:left="0" w:right="0" w:firstLine="708"/>
        <w:rPr/>
      </w:pPr>
      <w:r>
        <w:rPr>
          <w:rFonts w:cs="Arial" w:ascii="Arial" w:hAnsi="Arial"/>
          <w:i/>
          <w:color w:val="000000"/>
          <w:u w:val="single"/>
        </w:rPr>
        <w:t>1.</w:t>
      </w:r>
      <w:r>
        <w:rPr>
          <w:rFonts w:cs="Arial" w:ascii="Arial" w:hAnsi="Arial"/>
          <w:i/>
          <w:color w:val="000000"/>
          <w:sz w:val="22"/>
          <w:szCs w:val="22"/>
          <w:u w:val="single"/>
        </w:rPr>
        <w:t xml:space="preserve"> Klasser / distanser</w:t>
      </w:r>
    </w:p>
    <w:p>
      <w:pPr>
        <w:pStyle w:val="Normal"/>
        <w:rPr>
          <w:rFonts w:ascii="Tahoma" w:hAnsi="Tahoma" w:cs="Tahoma"/>
          <w:b/>
          <w:b/>
          <w:i/>
          <w:i/>
          <w:color w:val="000000"/>
          <w:sz w:val="28"/>
          <w:szCs w:val="28"/>
        </w:rPr>
      </w:pPr>
      <w:r>
        <w:rPr>
          <w:rFonts w:cs="Tahoma" w:ascii="Tahoma" w:hAnsi="Tahoma"/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t>Klasser                                            Distanser</w:t>
      </w:r>
    </w:p>
    <w:tbl>
      <w:tblPr>
        <w:tblW w:w="5842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2424"/>
      </w:tblGrid>
      <w:tr>
        <w:trPr>
          <w:trHeight w:val="265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Jenter / gutter 08- 09-10år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1,1</w:t>
            </w:r>
            <w:r>
              <w:rPr>
                <w:rFonts w:cs="Arial" w:ascii="Arial" w:hAnsi="Arial"/>
                <w:sz w:val="22"/>
                <w:szCs w:val="22"/>
              </w:rPr>
              <w:t>km- 1 runde</w:t>
            </w:r>
          </w:p>
        </w:tc>
      </w:tr>
      <w:tr>
        <w:trPr>
          <w:trHeight w:val="265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Jenter / gutter 11-12 år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2,0</w:t>
            </w:r>
            <w:r>
              <w:rPr>
                <w:rFonts w:cs="Arial" w:ascii="Arial" w:hAnsi="Arial"/>
                <w:sz w:val="22"/>
                <w:szCs w:val="22"/>
              </w:rPr>
              <w:t xml:space="preserve"> km- 1 runde</w:t>
            </w:r>
          </w:p>
        </w:tc>
      </w:tr>
      <w:tr>
        <w:trPr>
          <w:trHeight w:val="265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Jenter / gutter 13 – 14 år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3,3</w:t>
            </w:r>
            <w:r>
              <w:rPr>
                <w:rFonts w:cs="Arial" w:ascii="Arial" w:hAnsi="Arial"/>
                <w:sz w:val="22"/>
                <w:szCs w:val="22"/>
              </w:rPr>
              <w:t xml:space="preserve"> km- 2 runder</w:t>
            </w:r>
          </w:p>
        </w:tc>
      </w:tr>
      <w:tr>
        <w:trPr>
          <w:trHeight w:val="249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Jenter / gutter 15 – 16 år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  <w:r>
              <w:rPr>
                <w:rFonts w:cs="Arial" w:ascii="Arial" w:hAnsi="Arial"/>
                <w:sz w:val="22"/>
                <w:szCs w:val="22"/>
              </w:rPr>
              <w:t xml:space="preserve"> km- </w:t>
            </w:r>
            <w:r>
              <w:rPr>
                <w:rFonts w:cs="Arial" w:ascii="Arial" w:hAnsi="Arial"/>
                <w:sz w:val="22"/>
                <w:szCs w:val="22"/>
              </w:rPr>
              <w:t xml:space="preserve">2 </w:t>
            </w:r>
            <w:r>
              <w:rPr>
                <w:rFonts w:cs="Arial" w:ascii="Arial" w:hAnsi="Arial"/>
                <w:sz w:val="22"/>
                <w:szCs w:val="22"/>
              </w:rPr>
              <w:t>runder</w:t>
            </w:r>
          </w:p>
        </w:tc>
      </w:tr>
      <w:tr>
        <w:trPr>
          <w:trHeight w:val="265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Kvinner/ menn 17 – 18 år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6,6</w:t>
            </w:r>
            <w:r>
              <w:rPr>
                <w:rFonts w:cs="Arial" w:ascii="Arial" w:hAnsi="Arial"/>
                <w:sz w:val="22"/>
                <w:szCs w:val="22"/>
              </w:rPr>
              <w:t xml:space="preserve"> km- </w:t>
            </w:r>
            <w:r>
              <w:rPr>
                <w:rFonts w:cs="Arial" w:ascii="Arial" w:hAnsi="Arial"/>
                <w:sz w:val="22"/>
                <w:szCs w:val="22"/>
              </w:rPr>
              <w:t>2</w:t>
            </w:r>
            <w:r>
              <w:rPr>
                <w:rFonts w:cs="Arial" w:ascii="Arial" w:hAnsi="Arial"/>
                <w:sz w:val="22"/>
                <w:szCs w:val="22"/>
              </w:rPr>
              <w:t xml:space="preserve"> runder</w:t>
            </w:r>
          </w:p>
        </w:tc>
      </w:tr>
      <w:tr>
        <w:trPr>
          <w:trHeight w:val="265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Kvinner/ menn 19/ 20 år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9,</w:t>
            </w:r>
            <w:r>
              <w:rPr>
                <w:rFonts w:cs="Arial" w:ascii="Arial" w:hAnsi="Arial"/>
                <w:sz w:val="22"/>
                <w:szCs w:val="22"/>
              </w:rPr>
              <w:t>9</w:t>
            </w:r>
            <w:r>
              <w:rPr>
                <w:rFonts w:cs="Arial" w:ascii="Arial" w:hAnsi="Arial"/>
                <w:sz w:val="22"/>
                <w:szCs w:val="22"/>
              </w:rPr>
              <w:t xml:space="preserve"> km- 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 xml:space="preserve"> runder</w:t>
            </w:r>
          </w:p>
        </w:tc>
      </w:tr>
      <w:tr>
        <w:trPr>
          <w:trHeight w:val="249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Kvinner veteran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6,6</w:t>
            </w:r>
            <w:r>
              <w:rPr>
                <w:rFonts w:cs="Arial" w:ascii="Arial" w:hAnsi="Arial"/>
                <w:sz w:val="22"/>
                <w:szCs w:val="22"/>
              </w:rPr>
              <w:t xml:space="preserve"> km- </w:t>
            </w:r>
            <w:r>
              <w:rPr>
                <w:rFonts w:cs="Arial" w:ascii="Arial" w:hAnsi="Arial"/>
                <w:sz w:val="22"/>
                <w:szCs w:val="22"/>
              </w:rPr>
              <w:t>2</w:t>
            </w:r>
            <w:r>
              <w:rPr>
                <w:rFonts w:cs="Arial" w:ascii="Arial" w:hAnsi="Arial"/>
                <w:sz w:val="22"/>
                <w:szCs w:val="22"/>
              </w:rPr>
              <w:t xml:space="preserve"> runder</w:t>
            </w:r>
          </w:p>
        </w:tc>
      </w:tr>
      <w:tr>
        <w:trPr>
          <w:trHeight w:val="264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Kvinner/ menn senior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9,</w:t>
            </w:r>
            <w:r>
              <w:rPr>
                <w:rFonts w:cs="Arial" w:ascii="Arial" w:hAnsi="Arial"/>
                <w:sz w:val="22"/>
                <w:szCs w:val="22"/>
              </w:rPr>
              <w:t>9</w:t>
            </w:r>
            <w:r>
              <w:rPr>
                <w:rFonts w:cs="Arial" w:ascii="Arial" w:hAnsi="Arial"/>
                <w:sz w:val="22"/>
                <w:szCs w:val="22"/>
              </w:rPr>
              <w:t xml:space="preserve"> km- 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 xml:space="preserve"> runder</w:t>
            </w:r>
          </w:p>
        </w:tc>
      </w:tr>
      <w:tr>
        <w:trPr>
          <w:trHeight w:val="264" w:hRule="atLeast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FH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Tilpasset</w:t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Tenkt løype er i tilknytning til lyssatte områder i og rundt eksisterende løypenett. Løypekart vil bli hengt opp ved inngang til skistadion og på oversiden av skihuset.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708"/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2. Påmelding, startkontingent og brikkeleie</w:t>
      </w:r>
    </w:p>
    <w:p>
      <w:pPr>
        <w:pStyle w:val="Normal"/>
        <w:ind w:left="720" w:right="0" w:hanging="0"/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Påmelding</w:t>
      </w:r>
    </w:p>
    <w:p>
      <w:pPr>
        <w:pStyle w:val="Normal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Den enkelte løper melder seg på online via </w:t>
      </w:r>
      <w:hyperlink r:id="rId15">
        <w:r>
          <w:rPr>
            <w:rStyle w:val="Internettlenkje"/>
            <w:rFonts w:ascii="Arial" w:hAnsi="Arial"/>
            <w:sz w:val="22"/>
            <w:szCs w:val="22"/>
          </w:rPr>
          <w:t>isonen.no</w:t>
        </w:r>
      </w:hyperlink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Frist 06.12.2023 kl. 23.59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NB: Dette skirennet er det første i ny sesong og alle må melde seg på i klasser i forhold til </w:t>
      </w:r>
      <w:r>
        <w:rPr>
          <w:rFonts w:ascii="Arial" w:hAnsi="Arial"/>
          <w:b/>
          <w:bCs/>
          <w:sz w:val="22"/>
          <w:szCs w:val="22"/>
        </w:rPr>
        <w:t>2024</w:t>
      </w:r>
      <w:r>
        <w:rPr>
          <w:rFonts w:ascii="Arial" w:hAnsi="Arial"/>
          <w:b w:val="false"/>
          <w:bCs w:val="false"/>
          <w:sz w:val="22"/>
          <w:szCs w:val="22"/>
        </w:rPr>
        <w:t>. For å finne rett klasse, må du ta</w:t>
      </w:r>
      <w:r>
        <w:rPr>
          <w:rFonts w:ascii="Arial" w:hAnsi="Arial"/>
          <w:sz w:val="22"/>
          <w:szCs w:val="22"/>
        </w:rPr>
        <w:t xml:space="preserve"> utgangspunkt i </w:t>
      </w:r>
      <w:r>
        <w:rPr>
          <w:rFonts w:ascii="Arial" w:hAnsi="Arial"/>
          <w:b/>
          <w:bCs/>
          <w:sz w:val="22"/>
          <w:szCs w:val="22"/>
        </w:rPr>
        <w:t>fødeår</w:t>
      </w:r>
      <w:r>
        <w:rPr>
          <w:rFonts w:ascii="Arial" w:hAnsi="Arial"/>
          <w:sz w:val="22"/>
          <w:szCs w:val="22"/>
        </w:rPr>
        <w:t>, ikke faktisk alder. Eksempel: Alle løpere født i 2014 skal gå i G/J 10 år.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br/>
        <w:br/>
        <w:br/>
        <w:br/>
        <w:t>Startkontingent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Barn og ungdom: 130 kr per renn</w:t>
        <w:br/>
        <w:t>Junior: 150 kr per renn</w:t>
        <w:br/>
        <w:t>Senior/veteran: 170 kr per renn</w:t>
      </w:r>
    </w:p>
    <w:p>
      <w:pPr>
        <w:pStyle w:val="Normal"/>
        <w:spacing w:before="100" w:after="10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before="100" w:after="10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Brikke</w:t>
      </w:r>
    </w:p>
    <w:p>
      <w:pPr>
        <w:pStyle w:val="Normal"/>
        <w:jc w:val="both"/>
        <w:rPr/>
      </w:pPr>
      <w:r>
        <w:rPr>
          <w:rFonts w:ascii="Arial" w:hAnsi="Arial"/>
          <w:sz w:val="22"/>
        </w:rPr>
        <w:t xml:space="preserve">Løpere kan bruke egen Emit-brikke, eller leie for </w:t>
      </w:r>
      <w:r>
        <w:rPr>
          <w:rFonts w:ascii="Arial" w:hAnsi="Arial"/>
          <w:sz w:val="22"/>
        </w:rPr>
        <w:t xml:space="preserve">kr. 50,-. Brikke som ikke leveres tilbake blir belastet med kostnad, 850,- i gebyr. </w:t>
      </w:r>
      <w:r>
        <w:rPr>
          <w:rFonts w:ascii="Arial" w:hAnsi="Arial"/>
          <w:sz w:val="22"/>
        </w:rPr>
        <w:t>Vi oppfordrer alle til å gå gjennom brikkekontroll.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before="100" w:after="100"/>
        <w:ind w:left="0" w:right="0" w:firstLine="708"/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3. Sekretariat / startnummerutdeling</w:t>
      </w:r>
    </w:p>
    <w:p>
      <w:pPr>
        <w:pStyle w:val="Normal"/>
        <w:spacing w:before="100" w:after="10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Startnummer utdeles klubbvis på rennkontor som åpner kl. 10.00.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Fakturagrunnlag pr. klubb sendes klubbvis etter løpet.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Ikke innlevert startnummer må erstattes med kr. 500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ind w:left="0" w:right="0" w:firstLine="708"/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4. Lisens</w:t>
      </w:r>
    </w:p>
    <w:p>
      <w:pPr>
        <w:pStyle w:val="Normal"/>
        <w:ind w:left="0" w:right="0" w:firstLine="708"/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Lagleder er ansvarlig for at alle løpere fra fylte 13 år har betalt lisens. Ingen får starte uten lisens. </w:t>
      </w:r>
    </w:p>
    <w:p>
      <w:pPr>
        <w:pStyle w:val="ListParagraph"/>
        <w:numPr>
          <w:ilvl w:val="0"/>
          <w:numId w:val="2"/>
        </w:numPr>
        <w:shd w:fill="FFFFFF" w:val="clear"/>
        <w:spacing w:lineRule="atLeast" w:line="524" w:before="280" w:after="200"/>
        <w:contextualSpacing/>
        <w:rPr>
          <w:rFonts w:ascii="Arial" w:hAnsi="Arial" w:cs="Arial"/>
          <w:i/>
          <w:i/>
          <w:iCs/>
          <w:color w:val="333333"/>
          <w:sz w:val="24"/>
          <w:szCs w:val="24"/>
          <w:u w:val="single"/>
        </w:rPr>
      </w:pPr>
      <w:r>
        <w:rPr>
          <w:rFonts w:cs="Arial" w:ascii="Arial" w:hAnsi="Arial"/>
          <w:i/>
          <w:iCs/>
          <w:color w:val="333333"/>
          <w:sz w:val="24"/>
          <w:szCs w:val="24"/>
          <w:u w:val="single"/>
        </w:rPr>
        <w:t>Startlister/resultatlister/protester</w:t>
      </w:r>
    </w:p>
    <w:p>
      <w:pPr>
        <w:pStyle w:val="Normal"/>
        <w:rPr/>
      </w:pPr>
      <w:r>
        <w:rPr>
          <w:rFonts w:cs="Arial" w:ascii="Arial" w:hAnsi="Arial"/>
          <w:color w:val="333333"/>
          <w:sz w:val="22"/>
          <w:szCs w:val="22"/>
        </w:rPr>
        <w:t xml:space="preserve">Startlister blir lagt ut på </w:t>
      </w:r>
      <w:r>
        <w:fldChar w:fldCharType="begin"/>
      </w:r>
      <w:r>
        <w:rPr>
          <w:rStyle w:val="Internettlenkje"/>
        </w:rPr>
        <w:instrText xml:space="preserve"> HYPERLINK "https://live.eqtiming.com/69362" \l "dashboard"</w:instrText>
      </w:r>
      <w:r>
        <w:rPr>
          <w:rStyle w:val="Internettlenkje"/>
        </w:rPr>
        <w:fldChar w:fldCharType="separate"/>
      </w:r>
      <w:r>
        <w:rPr>
          <w:rStyle w:val="Internettlenkje"/>
        </w:rPr>
        <w:t>https://live.eqtiming.com/69362#dashboard</w:t>
      </w:r>
      <w:r>
        <w:rPr>
          <w:rStyle w:val="Internettlenkje"/>
        </w:rPr>
        <w:fldChar w:fldCharType="end"/>
      </w:r>
      <w:r>
        <w:fldChar w:fldCharType="begin"/>
      </w:r>
      <w:r>
        <w:rPr>
          <w:rStyle w:val="Internettlenkje"/>
        </w:rPr>
        <w:instrText xml:space="preserve"> HYPERLINK "https://live.eqtiming.com/69362" \l "dashboard"</w:instrText>
      </w:r>
      <w:r>
        <w:rPr>
          <w:rStyle w:val="Internettlenkje"/>
        </w:rPr>
        <w:fldChar w:fldCharType="separate"/>
      </w:r>
      <w:r>
        <w:rPr>
          <w:rStyle w:val="Internettlenkje"/>
        </w:rPr>
        <w:br/>
      </w:r>
      <w:r>
        <w:rPr>
          <w:rStyle w:val="Internettlenkje"/>
        </w:rPr>
        <w:fldChar w:fldCharType="end"/>
      </w:r>
    </w:p>
    <w:p>
      <w:pPr>
        <w:pStyle w:val="Normal"/>
        <w:rPr/>
      </w:pPr>
      <w:r>
        <w:rPr>
          <w:rFonts w:cs="Arial" w:ascii="Arial" w:hAnsi="Arial"/>
          <w:color w:val="333333"/>
          <w:sz w:val="22"/>
          <w:szCs w:val="22"/>
        </w:rPr>
        <w:t xml:space="preserve">Resultatlister kun elektronisk og tilgjengelig på </w:t>
      </w:r>
      <w:hyperlink r:id="rId16">
        <w:r>
          <w:rPr>
            <w:rStyle w:val="Internettlenkje"/>
            <w:rFonts w:cs="Arial" w:ascii="Arial" w:hAnsi="Arial"/>
            <w:sz w:val="22"/>
            <w:szCs w:val="22"/>
          </w:rPr>
          <w:t>https://live.eqtiming.com/69362</w:t>
        </w:r>
      </w:hyperlink>
      <w:hyperlink r:id="rId17">
        <w:r>
          <w:rPr>
            <w:rStyle w:val="Internettlenkje"/>
          </w:rPr>
          <w:br/>
          <w:br/>
        </w:r>
      </w:hyperlink>
      <w:r>
        <w:rPr>
          <w:rFonts w:cs="Arial" w:ascii="Arial" w:hAnsi="Arial"/>
          <w:color w:val="333333"/>
          <w:sz w:val="22"/>
          <w:szCs w:val="22"/>
        </w:rPr>
        <w:t>Protest sendes på SMS til rennledelse (se kontakter). Protestfristen: så snart som laglederen har blitt klar over forholdet det protesteres mot, men senest 15 minutter etter siste løper i gjeldende klasse har gått i mål.</w:t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Kafe / garderober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Det vil ved dette rennet være kafe på skihuset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Garderober og toaletter er tilgjengelig på skihuset.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Parkering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Parkering ved skistadion. Betaling må utføres via appen ECO Trygghet. Se oppslag på skihuset. </w:t>
      </w:r>
      <w:r>
        <w:rPr/>
        <w:br/>
      </w:r>
    </w:p>
    <w:p>
      <w:pPr>
        <w:pStyle w:val="ListParagraph"/>
        <w:numPr>
          <w:ilvl w:val="0"/>
          <w:numId w:val="2"/>
        </w:numPr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Premieutdeling  / premiering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Premieutdelingen etter at siste løper er kommet i mål og det blir 100% premiering til og med 16 år. I øvrige årsklasser etter skiforbundets retningslinjer.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Premier ettersendes ikke.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i/>
          <w:i/>
          <w:u w:val="single"/>
        </w:rPr>
      </w:pPr>
      <w:r>
        <w:rPr>
          <w:rFonts w:ascii="Arial" w:hAnsi="Arial"/>
          <w:i/>
          <w:u w:val="single"/>
        </w:rPr>
        <w:t>Jury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 rennleder, Rennleder, løypesjef, TD 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spacing w:before="280" w:after="280"/>
        <w:ind w:left="0" w:right="0" w:firstLine="708"/>
        <w:rPr>
          <w:rFonts w:ascii="Arial" w:hAnsi="Arial" w:cs="Arial"/>
          <w:i/>
          <w:i/>
          <w:iCs/>
          <w:color w:val="000000"/>
          <w:u w:val="single"/>
        </w:rPr>
      </w:pPr>
      <w:r>
        <w:rPr>
          <w:rFonts w:cs="Arial" w:ascii="Arial" w:hAnsi="Arial"/>
          <w:i/>
          <w:iCs/>
          <w:color w:val="000000"/>
          <w:u w:val="single"/>
        </w:rPr>
        <w:t>10. Gjennomføring</w:t>
      </w:r>
    </w:p>
    <w:p>
      <w:pPr>
        <w:pStyle w:val="Normal"/>
        <w:spacing w:before="280" w:after="28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TIDSPLAN for gjennomføring av skirennet: </w:t>
      </w:r>
    </w:p>
    <w:p>
      <w:pPr>
        <w:pStyle w:val="Normal"/>
        <w:tabs>
          <w:tab w:val="clear" w:pos="708"/>
          <w:tab w:val="left" w:pos="1134" w:leader="none"/>
        </w:tabs>
        <w:spacing w:before="280" w:after="28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10.00</w:t>
        <w:tab/>
        <w:t>sekretariat åpnes</w:t>
        <w:br/>
        <w:t>1</w:t>
      </w:r>
      <w:r>
        <w:rPr>
          <w:rFonts w:cs="Arial" w:ascii="Arial" w:hAnsi="Arial"/>
          <w:color w:val="000000"/>
          <w:sz w:val="22"/>
          <w:szCs w:val="22"/>
        </w:rPr>
        <w:t>1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color w:val="000000"/>
          <w:sz w:val="22"/>
          <w:szCs w:val="22"/>
        </w:rPr>
        <w:t>45</w:t>
      </w:r>
      <w:r>
        <w:rPr>
          <w:rFonts w:cs="Arial" w:ascii="Arial" w:hAnsi="Arial"/>
          <w:color w:val="000000"/>
          <w:sz w:val="22"/>
          <w:szCs w:val="22"/>
        </w:rPr>
        <w:tab/>
        <w:t>Første start, 15 sek startintervall.</w:t>
      </w:r>
    </w:p>
    <w:p>
      <w:pPr>
        <w:pStyle w:val="Normal"/>
        <w:tabs>
          <w:tab w:val="clear" w:pos="708"/>
          <w:tab w:val="left" w:pos="1134" w:leader="none"/>
        </w:tabs>
        <w:spacing w:before="280" w:after="28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Det vil ikke være mulighet for oppvarming i løyper fra første start</w:t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Kontakter:</w:t>
        <w:tab/>
        <w:tab/>
        <w:tab/>
        <w:tab/>
      </w:r>
    </w:p>
    <w:p>
      <w:pPr>
        <w:pStyle w:val="Normal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ab/>
        <w:t xml:space="preserve">           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Rennleder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Tore Olsen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Tlf 90030576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hyperlink r:id="rId18">
              <w:r>
                <w:rPr>
                  <w:rStyle w:val="Internettlenkje"/>
                  <w:rFonts w:eastAsia="Times New Roman" w:cs="Tahoma" w:ascii="Arial" w:hAnsi="Arial"/>
                  <w:kern w:val="0"/>
                  <w:sz w:val="22"/>
                  <w:lang w:val="en-US" w:eastAsia="nb-NO" w:bidi="ar-SA"/>
                </w:rPr>
                <w:t>tore.olsen@heis1.no</w:t>
              </w:r>
            </w:hyperlink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en-US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en-US" w:eastAsia="nb-NO" w:bidi="ar-SA"/>
              </w:rPr>
              <w:t>TD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en-US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en-US" w:eastAsia="nb-NO" w:bidi="ar-SA"/>
              </w:rPr>
              <w:t>Trond Henry Skjønsfjell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kern w:val="0"/>
                <w:lang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en-US" w:eastAsia="nb-NO" w:bidi="ar-SA"/>
              </w:rPr>
              <w:t>Tlf. 93256748</w:t>
            </w:r>
            <w:r>
              <w:rPr>
                <w:rFonts w:eastAsia="Times New Roman" w:cs="Arial" w:ascii="Arial" w:hAnsi="Arial"/>
                <w:color w:val="5F5F5F"/>
                <w:kern w:val="0"/>
                <w:lang w:val="en-US" w:eastAsia="nb-NO" w:bidi="ar-SA"/>
              </w:rPr>
              <w:t xml:space="preserve">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en-US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en-US" w:eastAsia="nb-NO" w:bidi="ar-SA"/>
              </w:rPr>
              <w:t xml:space="preserve"> </w:t>
            </w:r>
            <w:r>
              <w:rPr>
                <w:rFonts w:eastAsia="Times New Roman" w:cs="Tahoma" w:ascii="Arial" w:hAnsi="Arial"/>
                <w:kern w:val="0"/>
                <w:sz w:val="22"/>
                <w:lang w:val="en-US" w:eastAsia="nb-NO" w:bidi="ar-SA"/>
              </w:rPr>
              <w:t>trond.henry@gmail.com</w:t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Ass rennleder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Hugo Martinsen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Tlf 95820254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martinsen.hugo@gmail.com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</w:r>
          </w:p>
        </w:tc>
        <w:tc>
          <w:tcPr>
            <w:tcW w:w="302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Leder for rennkontor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Nina Skogstad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  <w:t>Tlf 91187271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hyperlink r:id="rId19">
              <w:r>
                <w:rPr>
                  <w:rStyle w:val="Internettlenkje"/>
                  <w:rFonts w:eastAsia="Times New Roman" w:cs="Tahoma" w:ascii="Arial" w:hAnsi="Arial"/>
                  <w:kern w:val="0"/>
                  <w:sz w:val="22"/>
                  <w:lang w:val="nb-NO" w:eastAsia="nb-NO" w:bidi="ar-SA"/>
                </w:rPr>
                <w:t>skogstadnina@gmail.com</w:t>
              </w:r>
            </w:hyperlink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Times New Roman" w:cs="Tahoma"/>
                <w:kern w:val="0"/>
                <w:sz w:val="22"/>
                <w:lang w:val="nb-NO" w:eastAsia="nb-NO" w:bidi="ar-SA"/>
              </w:rPr>
            </w:pPr>
            <w:r>
              <w:rPr>
                <w:rFonts w:eastAsia="Times New Roman" w:cs="Tahoma" w:ascii="Arial" w:hAnsi="Arial"/>
                <w:kern w:val="0"/>
                <w:sz w:val="22"/>
                <w:lang w:val="nb-NO" w:eastAsia="nb-NO" w:bidi="ar-SA"/>
              </w:rPr>
            </w:r>
          </w:p>
        </w:tc>
      </w:tr>
    </w:tbl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Brdtekst"/>
        <w:jc w:val="center"/>
        <w:rPr>
          <w:rFonts w:ascii="Open Sans" w:hAnsi="Open Sans"/>
          <w:b w:val="false"/>
          <w:i w:val="false"/>
          <w:i/>
          <w:caps w:val="false"/>
          <w:smallCaps w:val="false"/>
          <w:color w:val="565E5F"/>
          <w:spacing w:val="0"/>
          <w:sz w:val="44"/>
          <w:szCs w:val="44"/>
        </w:rPr>
      </w:pPr>
      <w:r>
        <w:rPr>
          <w:rFonts w:ascii="Open Sans" w:hAnsi="Open Sans"/>
          <w:b w:val="false"/>
          <w:i w:val="false"/>
          <w:caps w:val="false"/>
          <w:smallCaps w:val="false"/>
          <w:color w:val="565E5F"/>
          <w:spacing w:val="0"/>
          <w:sz w:val="44"/>
          <w:szCs w:val="44"/>
        </w:rPr>
        <w:t>Visjon: “Sammen skaper vi vinterglede”</w:t>
      </w:r>
    </w:p>
    <w:p>
      <w:pPr>
        <w:pStyle w:val="Brdtekst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rPr>
          <w:lang w:val="en-US" w:eastAsia="zh-CN" w:bidi="he-IL"/>
        </w:rPr>
      </w:pPr>
      <w:r>
        <w:rPr>
          <w:lang w:val="en-US" w:eastAsia="zh-CN" w:bidi="he-IL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885315" cy="1514475"/>
            <wp:effectExtent l="0" t="0" r="0" b="0"/>
            <wp:docPr id="13" name="Bilde 15" descr="Et bilde som inneholder tekst, logo, Font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5" descr="Et bilde som inneholder tekst, logo, Font, sirk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21"/>
      <w:footerReference w:type="first" r:id="rId22"/>
      <w:type w:val="nextPage"/>
      <w:pgSz w:w="11906" w:h="16838"/>
      <w:pgMar w:left="1418" w:right="1418" w:gutter="0" w:header="709" w:top="1418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Open San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tntekst"/>
      <w:rPr/>
    </w:pPr>
    <w:r>
      <w:rPr/>
    </w:r>
  </w:p>
  <w:p>
    <w:pPr>
      <w:pStyle w:val="Botn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opptekst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b-NO" w:eastAsia="nb-NO" w:bidi="ar-SA"/>
    </w:rPr>
  </w:style>
  <w:style w:type="paragraph" w:styleId="Overskrift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rFonts w:ascii="Arial" w:hAnsi="Arial"/>
      <w:b/>
      <w:bCs/>
      <w:i/>
      <w:color w:val="0000FF"/>
    </w:rPr>
  </w:style>
  <w:style w:type="character" w:styleId="DefaultParagraphFont">
    <w:name w:val="Default Paragraph Font"/>
    <w:qFormat/>
    <w:rPr/>
  </w:style>
  <w:style w:type="character" w:styleId="Internettlenkje">
    <w:name w:val="Internett-lenkje"/>
    <w:rPr>
      <w:color w:val="0000FF"/>
      <w:u w:val="single"/>
    </w:rPr>
  </w:style>
  <w:style w:type="character" w:styleId="BesktInternettlenkje">
    <w:name w:val="Besøkt Internett-lenkje"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BobletekstTegn">
    <w:name w:val="Bobletekst Tegn"/>
    <w:basedOn w:val="DefaultParagraphFont"/>
    <w:link w:val="BalloonText"/>
    <w:qFormat/>
    <w:rPr>
      <w:rFonts w:ascii="Tahoma" w:hAnsi="Tahoma" w:cs="Tahoma"/>
      <w:sz w:val="16"/>
      <w:szCs w:val="16"/>
    </w:rPr>
  </w:style>
  <w:style w:type="character" w:styleId="BunntekstTegn">
    <w:name w:val="Bunntekst Tegn"/>
    <w:basedOn w:val="DefaultParagraphFont"/>
    <w:qFormat/>
    <w:rPr>
      <w:sz w:val="24"/>
      <w:szCs w:val="24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et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Toppogbotntekst">
    <w:name w:val="Topp- og botntekst"/>
    <w:basedOn w:val="Normal"/>
    <w:qFormat/>
    <w:pPr/>
    <w:rPr/>
  </w:style>
  <w:style w:type="paragraph" w:styleId="Topptekst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tntekst">
    <w:name w:val="Footer"/>
    <w:basedOn w:val="Normal"/>
    <w:link w:val="BunntekstTegn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Innrykkabrdtekst">
    <w:name w:val="Body Text Indent"/>
    <w:basedOn w:val="Normal"/>
    <w:pPr>
      <w:ind w:left="705" w:right="0" w:hanging="0"/>
    </w:pPr>
    <w:rPr>
      <w:rFonts w:ascii="Arial" w:hAnsi="Arial"/>
      <w:sz w:val="22"/>
    </w:rPr>
  </w:style>
  <w:style w:type="paragraph" w:styleId="BalloonText">
    <w:name w:val="Balloon Text"/>
    <w:basedOn w:val="Normal"/>
    <w:link w:val="BobletekstTegn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styleId="Tabellinnhald">
    <w:name w:val="Tabellinnhald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yperlink" Target="https://kskilag.no/" TargetMode="External"/><Relationship Id="rId15" Type="http://schemas.openxmlformats.org/officeDocument/2006/relationships/hyperlink" Target="https://isonen.no/event/cllmrwwwv94973601cncloxfbbw/" TargetMode="External"/><Relationship Id="rId16" Type="http://schemas.openxmlformats.org/officeDocument/2006/relationships/hyperlink" Target="https://live.eqtiming.com/69362" TargetMode="External"/><Relationship Id="rId17" Type="http://schemas.openxmlformats.org/officeDocument/2006/relationships/hyperlink" Target="https://live.eqtiming.com/69362" TargetMode="External"/><Relationship Id="rId18" Type="http://schemas.openxmlformats.org/officeDocument/2006/relationships/hyperlink" Target="mailto:tore.olsen@heis1.no" TargetMode="External"/><Relationship Id="rId19" Type="http://schemas.openxmlformats.org/officeDocument/2006/relationships/hyperlink" Target="mailto:skogstadnina@gmail.com" TargetMode="External"/><Relationship Id="rId20" Type="http://schemas.openxmlformats.org/officeDocument/2006/relationships/image" Target="media/image13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LibreOffice/7.3.7.2$Linux_X86_64 LibreOffice_project/30$Build-2</Application>
  <AppVersion>15.0000</AppVersion>
  <Pages>4</Pages>
  <Words>542</Words>
  <Characters>2987</Characters>
  <CharactersWithSpaces>3562</CharactersWithSpaces>
  <Paragraphs>83</Paragraphs>
  <Company>Høgskolen I Finnmark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2023-11-15T13:54:00Z</dcterms:created>
  <dc:creator>temp</dc:creator>
  <dc:description/>
  <dc:language>nn-NO</dc:language>
  <cp:lastModifiedBy/>
  <cp:lastPrinted>2023-11-16T09:03:00Z</cp:lastPrinted>
  <dcterms:modified xsi:type="dcterms:W3CDTF">2023-12-10T14:45:05Z</dcterms:modified>
  <cp:revision>11</cp:revision>
  <dc:subject/>
  <dc:title>På vegne av Norges Skiforbund inviterer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